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B1" w:rsidRPr="00CB67B1" w:rsidRDefault="00CB67B1" w:rsidP="00DC6A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РЕШЕНИЕ</w:t>
      </w:r>
    </w:p>
    <w:p w:rsidR="00CB67B1" w:rsidRPr="00CB67B1" w:rsidRDefault="00CB67B1" w:rsidP="00DC6A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DC6A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B67B1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г. Екатеринбург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Кировский районный суд г. Екатеринбурга в составе председательствующего судьи Головиной Л.В., при секретаре Немкове В.В.,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при участии представителя истца Акимова К.В., третьего лица Иваненко В.Г.,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гражданское дело по иску М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B67B1">
        <w:rPr>
          <w:rFonts w:ascii="Times New Roman" w:hAnsi="Times New Roman" w:cs="Times New Roman"/>
          <w:sz w:val="20"/>
          <w:szCs w:val="20"/>
        </w:rPr>
        <w:t>к Российскому Союзу Автостра</w:t>
      </w:r>
      <w:r>
        <w:rPr>
          <w:rFonts w:ascii="Times New Roman" w:hAnsi="Times New Roman" w:cs="Times New Roman"/>
          <w:sz w:val="20"/>
          <w:szCs w:val="20"/>
        </w:rPr>
        <w:t>ховщиков о взыскании неустойки,</w:t>
      </w:r>
    </w:p>
    <w:p w:rsidR="00CB67B1" w:rsidRPr="00CB67B1" w:rsidRDefault="00CB67B1" w:rsidP="00CB67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УСТАНОВИЛ: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67B1">
        <w:rPr>
          <w:rFonts w:ascii="Times New Roman" w:hAnsi="Times New Roman" w:cs="Times New Roman"/>
          <w:sz w:val="20"/>
          <w:szCs w:val="20"/>
        </w:rPr>
        <w:t>обратился в суд с иском к Российскому Союзу Автостраховщиков о взыскании неустойки. В обосновании иска указано, что Кировским районным судом г. Екатеринбурга от *** вынесено решение по делу по иску 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67B1">
        <w:rPr>
          <w:rFonts w:ascii="Times New Roman" w:hAnsi="Times New Roman" w:cs="Times New Roman"/>
          <w:sz w:val="20"/>
          <w:szCs w:val="20"/>
        </w:rPr>
        <w:t>к РСА о взыскании компенсационной выплаты. Исковые требования 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67B1">
        <w:rPr>
          <w:rFonts w:ascii="Times New Roman" w:hAnsi="Times New Roman" w:cs="Times New Roman"/>
          <w:sz w:val="20"/>
          <w:szCs w:val="20"/>
        </w:rPr>
        <w:t>удовлетворены, с РСА взыскана компенсационная выплата в размере &lt;***&gt;, штраф &lt;***&gt;, расходы на оплату услуг представителя в размере &lt;***&gt;, расходы по оплате госпошлины в размере &lt;***&gt;, всего &lt;***&gt; *** денежные средства в размере &lt;***&gt; поступили на счет истца по исполнительному листу.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Просит взыскать с ответчика РСА неустойку в размере &lt;***&gt; за период с *** г. по *** г., с</w:t>
      </w:r>
      <w:r>
        <w:rPr>
          <w:rFonts w:ascii="Times New Roman" w:hAnsi="Times New Roman" w:cs="Times New Roman"/>
          <w:sz w:val="20"/>
          <w:szCs w:val="20"/>
        </w:rPr>
        <w:t>удебные расходы в размере &lt;***&gt;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Истец, извещенный надлежащим образом о дате, месте и времени судебного заседания, не явился, воспользовавшись своим правом на ве</w:t>
      </w:r>
      <w:r>
        <w:rPr>
          <w:rFonts w:ascii="Times New Roman" w:hAnsi="Times New Roman" w:cs="Times New Roman"/>
          <w:sz w:val="20"/>
          <w:szCs w:val="20"/>
        </w:rPr>
        <w:t>дение дела через представителя.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Представитель истца Акимов К.В., действующий по доверенности от *** г. в судебном заседании на иске настаивал, исковые требования поддержал в полном объеме.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Третье лицо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B67B1">
        <w:rPr>
          <w:rFonts w:ascii="Times New Roman" w:hAnsi="Times New Roman" w:cs="Times New Roman"/>
          <w:sz w:val="20"/>
          <w:szCs w:val="20"/>
        </w:rPr>
        <w:t xml:space="preserve"> в судебном заседании с исковыми требованиями согласился.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Представитель ответчика РСА в судебное заседание не явился, был извещен надлежащим образом и в срок, причины неявки суду неизвестны.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Также о времени и месте рассмотрения дела лица, участвующие в деле, извещались публично путем заблаговременного размещения в соответствии со статьями 14 и 16 Федерального закона от 22.12.2008 N 262-ФЗ «Об обеспечении доступа к информации о деятельности судов в Российской Федерации» информации на интернет-сайте Кировского районного суда г. Екатеринбурга.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При таких обстоятельствах, в соответствии со ст. 233 Гражданского процессуального кодекса Российской Федерации, поскольку ответчик извещен надлежащим образом и в срок, достаточный для обеспечения явки и подготовки к судебному разбирательству, не ходатайствовал о рассмотрении дела в его отсутствии, не ходатайствовал об отложении судебного заседания, не представил доказательств об уважительности причины неявки, своего представителя в судебное заседание не направлял, для проверки его доводов личного участия и дачи объяснений не требуется, для проверки доводов искового заявления требуется только оценка правильности применения норм права, участие в судебном заседании является правом, а не обязанностью лица, участвующего в деле, суд не признавал обязательной его явку в судебное заседание, его отсутствие не препятствует рассмотрению дела, судом был решен вопрос о возможности рассмотрения дела в отсутствие ответчика в порядке заочного производства.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Заслушав представителя истца, третье лицо, исследовав материалы дела, оценив допустимость и достоверность каждого доказательства в отдельности, а также достаточность и взаимную связь представленных доказательств в их совокупности, суд приходит к следующему.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proofErr w:type="spellStart"/>
      <w:r w:rsidRPr="00CB67B1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Pr="00CB67B1">
        <w:rPr>
          <w:rFonts w:ascii="Times New Roman" w:hAnsi="Times New Roman" w:cs="Times New Roman"/>
          <w:sz w:val="20"/>
          <w:szCs w:val="20"/>
        </w:rPr>
        <w:t>. 12, 56 Гражданского процессуального кодекса Российской Федерации гражданское судопроизводство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основание своих требований и возражений, если иное не предусмотрено законом.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В силу ч. 2 ст. 61 Гражданского процессуального кодекса Российской Федерации,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lastRenderedPageBreak/>
        <w:t>Решением Кировского районного суда г. Екатеринбурга от ***, установлено, что 18 ию</w:t>
      </w:r>
      <w:r>
        <w:rPr>
          <w:rFonts w:ascii="Times New Roman" w:hAnsi="Times New Roman" w:cs="Times New Roman"/>
          <w:sz w:val="20"/>
          <w:szCs w:val="20"/>
        </w:rPr>
        <w:t>ня 2015 года в г. Екатеринбурге</w:t>
      </w:r>
      <w:r w:rsidRPr="00CB67B1">
        <w:rPr>
          <w:rFonts w:ascii="Times New Roman" w:hAnsi="Times New Roman" w:cs="Times New Roman"/>
          <w:sz w:val="20"/>
          <w:szCs w:val="20"/>
        </w:rPr>
        <w:t xml:space="preserve"> произошло дорожно-транспортное происшествие с участием автомобиля Ниссан Х-</w:t>
      </w:r>
      <w:proofErr w:type="spellStart"/>
      <w:r w:rsidRPr="00CB67B1">
        <w:rPr>
          <w:rFonts w:ascii="Times New Roman" w:hAnsi="Times New Roman" w:cs="Times New Roman"/>
          <w:sz w:val="20"/>
          <w:szCs w:val="20"/>
        </w:rPr>
        <w:t>Трейл</w:t>
      </w:r>
      <w:proofErr w:type="spellEnd"/>
      <w:r w:rsidRPr="00CB67B1">
        <w:rPr>
          <w:rFonts w:ascii="Times New Roman" w:hAnsi="Times New Roman" w:cs="Times New Roman"/>
          <w:sz w:val="20"/>
          <w:szCs w:val="20"/>
        </w:rPr>
        <w:t>, государственный регистрационный знак *** регион под управлени</w:t>
      </w:r>
      <w:r w:rsidR="00DC6A42">
        <w:rPr>
          <w:rFonts w:ascii="Times New Roman" w:hAnsi="Times New Roman" w:cs="Times New Roman"/>
          <w:sz w:val="20"/>
          <w:szCs w:val="20"/>
        </w:rPr>
        <w:t>ем и принадлежащего И</w:t>
      </w:r>
      <w:r w:rsidRPr="00CB67B1">
        <w:rPr>
          <w:rFonts w:ascii="Times New Roman" w:hAnsi="Times New Roman" w:cs="Times New Roman"/>
          <w:sz w:val="20"/>
          <w:szCs w:val="20"/>
        </w:rPr>
        <w:t>., который допустил наезд на истца, переходящего проезжую часть. Из справки, схемы и постановления об административном правонар</w:t>
      </w:r>
      <w:r>
        <w:rPr>
          <w:rFonts w:ascii="Times New Roman" w:hAnsi="Times New Roman" w:cs="Times New Roman"/>
          <w:sz w:val="20"/>
          <w:szCs w:val="20"/>
        </w:rPr>
        <w:t xml:space="preserve">ушении следует, что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B67B1">
        <w:rPr>
          <w:rFonts w:ascii="Times New Roman" w:hAnsi="Times New Roman" w:cs="Times New Roman"/>
          <w:sz w:val="20"/>
          <w:szCs w:val="20"/>
        </w:rPr>
        <w:t>, двигаясь по ЕКАД со стороны дублера Сибирского тракта, допустил наезд на пешехода, переходящего проезжую часть по нерегулируемому пешеходному переходу, слева направо по ходу движения автомобиля.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CB67B1">
        <w:rPr>
          <w:rFonts w:ascii="Times New Roman" w:hAnsi="Times New Roman" w:cs="Times New Roman"/>
          <w:sz w:val="20"/>
          <w:szCs w:val="20"/>
        </w:rPr>
        <w:t>. является лицом, виновным в совершении дорожно-транспортн</w:t>
      </w:r>
      <w:r>
        <w:rPr>
          <w:rFonts w:ascii="Times New Roman" w:hAnsi="Times New Roman" w:cs="Times New Roman"/>
          <w:sz w:val="20"/>
          <w:szCs w:val="20"/>
        </w:rPr>
        <w:t xml:space="preserve">ого происшествия. И </w:t>
      </w:r>
      <w:r w:rsidRPr="00CB67B1">
        <w:rPr>
          <w:rFonts w:ascii="Times New Roman" w:hAnsi="Times New Roman" w:cs="Times New Roman"/>
          <w:sz w:val="20"/>
          <w:szCs w:val="20"/>
        </w:rPr>
        <w:t>привлечен к административной ответственности по ч. 2 ст. 12.24 Кодекса Российской Федерации об административных правонарушениях. В результате дорожно-транспортного истец получил вред здоровью средней тяжести, что подтверждается заключением эксперта Бюро судебно-медицинской экспертизы Беликова О.И. Указанные последствия находятся в причинно-следственной</w:t>
      </w:r>
      <w:r>
        <w:rPr>
          <w:rFonts w:ascii="Times New Roman" w:hAnsi="Times New Roman" w:cs="Times New Roman"/>
          <w:sz w:val="20"/>
          <w:szCs w:val="20"/>
        </w:rPr>
        <w:t xml:space="preserve"> связи с действиями И</w:t>
      </w:r>
      <w:r w:rsidRPr="00CB67B1">
        <w:rPr>
          <w:rFonts w:ascii="Times New Roman" w:hAnsi="Times New Roman" w:cs="Times New Roman"/>
          <w:sz w:val="20"/>
          <w:szCs w:val="20"/>
        </w:rPr>
        <w:t>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 И</w:t>
      </w:r>
      <w:r w:rsidRPr="00CB67B1">
        <w:rPr>
          <w:rFonts w:ascii="Times New Roman" w:hAnsi="Times New Roman" w:cs="Times New Roman"/>
          <w:sz w:val="20"/>
          <w:szCs w:val="20"/>
        </w:rPr>
        <w:t>. застрахована в ООО «СГ «Компаньон».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Страховая выплата по договору обязательного страхования гражданск</w:t>
      </w:r>
      <w:r>
        <w:rPr>
          <w:rFonts w:ascii="Times New Roman" w:hAnsi="Times New Roman" w:cs="Times New Roman"/>
          <w:sz w:val="20"/>
          <w:szCs w:val="20"/>
        </w:rPr>
        <w:t>ой ответственности М</w:t>
      </w:r>
      <w:r w:rsidRPr="00CB67B1">
        <w:rPr>
          <w:rFonts w:ascii="Times New Roman" w:hAnsi="Times New Roman" w:cs="Times New Roman"/>
          <w:sz w:val="20"/>
          <w:szCs w:val="20"/>
        </w:rPr>
        <w:t>. произведена не была в связи с тем, что решением Банка России от 16 июля 2015 года № ОД-1693 у ООО «СГ «Компаньон» отозвана лицензия.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Вышеуказанным решением суда от *** с Российского союза Автостр</w:t>
      </w:r>
      <w:r>
        <w:rPr>
          <w:rFonts w:ascii="Times New Roman" w:hAnsi="Times New Roman" w:cs="Times New Roman"/>
          <w:sz w:val="20"/>
          <w:szCs w:val="20"/>
        </w:rPr>
        <w:t>аховщиков в пользу М</w:t>
      </w:r>
      <w:r w:rsidRPr="00CB67B1">
        <w:rPr>
          <w:rFonts w:ascii="Times New Roman" w:hAnsi="Times New Roman" w:cs="Times New Roman"/>
          <w:sz w:val="20"/>
          <w:szCs w:val="20"/>
        </w:rPr>
        <w:t>. взыскана компенсационная выплата в размере &lt;***&gt;, штраф &lt;***&gt;, расходы по оплате юридических услуг &lt;***&gt;, расходы по оплате государственной пошлины &lt;***&gt;, всего общую сумму &lt;***&gt;.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Истцом заявлено требование о взыскании неустойки, исходя из положений Федерального закона от 25.04.2002 N 40-ФЗ «Об обязательном страховании гражданской ответственности владельцев транспортных средств», согласно которым при несоблюдении срока возврата страховой премии в случаях, предусмотренных правилами обязательного страхования, страховщик уплачивает страхователю - физическому лицу неустойку (пеню) в размере одного процента от страховой премии по договору обязательного страхования за каждый день просрочки, но не более размера страховой премии по такому договору.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В силу п. 66 Постановления Пленума Верховного Суда Российской Федерации от 29 января 2015 г. N 2 «О применении судами законодательства об обязательном страховании гражданской ответственности владельцев транспортных средств» предусмотренные Законом об ОСАГО неустойка, финансовая санкция и штраф применяются и к профессиональному объединению страховщиков (абзац третий пункта 1 статьи 19 Закона об ОСАГО).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Таким образом, поскольку судом установлено нарушение страховщиком требований Федерального закона от 25 апреля 2002 N 40-ФЗ «Об обязательном страховании гражданской ответственности владельцев транспортных средств», истец имеет право на взыскание с РСА неустойки за просрочку выплаты за период с *** по *** г.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*** г. была произведена компенсационная выплата на основании исполнительного листа, что сторонами не оспаривается и подтверждается выпиской из лицевого счета.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 xml:space="preserve">Истец просит взыскать с ответчика неустойку в размере &lt;***&gt;, исходя из следующего расчета: &lt;***&gt; * 1 % * 271 </w:t>
      </w:r>
      <w:proofErr w:type="spellStart"/>
      <w:r w:rsidRPr="00CB67B1">
        <w:rPr>
          <w:rFonts w:ascii="Times New Roman" w:hAnsi="Times New Roman" w:cs="Times New Roman"/>
          <w:sz w:val="20"/>
          <w:szCs w:val="20"/>
        </w:rPr>
        <w:t>дн</w:t>
      </w:r>
      <w:proofErr w:type="spellEnd"/>
      <w:r w:rsidRPr="00CB67B1">
        <w:rPr>
          <w:rFonts w:ascii="Times New Roman" w:hAnsi="Times New Roman" w:cs="Times New Roman"/>
          <w:sz w:val="20"/>
          <w:szCs w:val="20"/>
        </w:rPr>
        <w:t>. = &lt;***&gt;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При таких обстоятельствах, с РСА подлежит взысканию неустойка в пользу истца в размере &lt;***&gt;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В соответствии с ч.1 ст.100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Истцом понесены расходы по оплате стоимости услуг представителя в размере &lt;***&gt;, что подтверждается договором от *** г. и счетом на оплату.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Исходя из требований разумности и справедливости, суд с учетом проделанной представителем истца работы по составлению искового заявления, сбору доказательств, степени сложности настоящего дела, соотношение присужденной суммы к расходам по оплате услуг представителя, полагает возможным взыскать в счет возмещения расходов по оплате услуг представителя с РСА в пользу истца &lt;***&gt;.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lastRenderedPageBreak/>
        <w:t>В соответствии с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Поскольку судом удовлетворены имущественные требования истца о взыскании неустойки, то в соответствии со ст.333.19 Налогового кодекса Российской Федерации с ответчика в доход государства надлежит взыскать расходы по уплате государственной пошлины в размере &lt;***&gt;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ст. ст. 194-199, 233-238 Гражданского процессуального кодекса Российской Федерации, суд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Р Е Ш И Л: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Исковые требования М</w:t>
      </w:r>
      <w:r w:rsidRPr="00CB67B1">
        <w:rPr>
          <w:rFonts w:ascii="Times New Roman" w:hAnsi="Times New Roman" w:cs="Times New Roman"/>
          <w:sz w:val="20"/>
          <w:szCs w:val="20"/>
        </w:rPr>
        <w:t>. к Российскому Союзу Автостраховщиков о взыскании неустойки, удовлетворить.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Взыскать с Российского Союза Автостраховщиков в пользу М. неустойку в размере 292 322 руб. 28 коп., расходы на оплату услуг представителя в размере 10 000 руб. 00 коп.</w:t>
      </w:r>
    </w:p>
    <w:p w:rsidR="00CB67B1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962" w:rsidRPr="00CB67B1" w:rsidRDefault="00CB67B1" w:rsidP="00CB6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7B1">
        <w:rPr>
          <w:rFonts w:ascii="Times New Roman" w:hAnsi="Times New Roman" w:cs="Times New Roman"/>
          <w:sz w:val="20"/>
          <w:szCs w:val="20"/>
        </w:rPr>
        <w:t>Взыскать с Российского Союза Автостраховщиков в доход местного бюджета государственную пошлину в размере 6 123 руб. 22 коп.</w:t>
      </w:r>
    </w:p>
    <w:p w:rsidR="00F34C15" w:rsidRDefault="00F34C15">
      <w:r>
        <w:t xml:space="preserve"> </w:t>
      </w:r>
    </w:p>
    <w:p w:rsidR="00F34C15" w:rsidRDefault="00F34C15"/>
    <w:sectPr w:rsidR="00F3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98"/>
    <w:rsid w:val="00797962"/>
    <w:rsid w:val="009C114D"/>
    <w:rsid w:val="00B13BED"/>
    <w:rsid w:val="00B8264B"/>
    <w:rsid w:val="00C03C4F"/>
    <w:rsid w:val="00CB67B1"/>
    <w:rsid w:val="00D95298"/>
    <w:rsid w:val="00DC6A42"/>
    <w:rsid w:val="00F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88E"/>
  <w15:chartTrackingRefBased/>
  <w15:docId w15:val="{09267B1E-A72C-4519-B841-022FE48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2">
    <w:name w:val="fio2"/>
    <w:basedOn w:val="a0"/>
    <w:rsid w:val="00797962"/>
  </w:style>
  <w:style w:type="character" w:customStyle="1" w:styleId="nomer2">
    <w:name w:val="nomer2"/>
    <w:basedOn w:val="a0"/>
    <w:rsid w:val="00797962"/>
  </w:style>
  <w:style w:type="character" w:customStyle="1" w:styleId="fio7">
    <w:name w:val="fio7"/>
    <w:basedOn w:val="a0"/>
    <w:rsid w:val="00797962"/>
  </w:style>
  <w:style w:type="paragraph" w:customStyle="1" w:styleId="consplusnormal">
    <w:name w:val="consplusnormal"/>
    <w:basedOn w:val="a"/>
    <w:rsid w:val="0079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2020-04-24T10:51:00Z</dcterms:created>
  <dcterms:modified xsi:type="dcterms:W3CDTF">2020-04-24T10:51:00Z</dcterms:modified>
</cp:coreProperties>
</file>